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8A5" w:rsidRPr="004778A5" w:rsidRDefault="004778A5" w:rsidP="004778A5">
      <w:pPr>
        <w:jc w:val="center"/>
        <w:rPr>
          <w:rFonts w:ascii="a_BosaNovaDc2Fr" w:hAnsi="a_BosaNovaDc2Fr"/>
          <w:sz w:val="48"/>
          <w:szCs w:val="48"/>
        </w:rPr>
      </w:pPr>
      <w:r w:rsidRPr="004778A5">
        <w:rPr>
          <w:rFonts w:ascii="a_BosaNovaDc2Fr" w:hAnsi="a_BosaNovaDc2Fr"/>
          <w:sz w:val="48"/>
          <w:szCs w:val="48"/>
        </w:rPr>
        <w:t>Центр Культуры Акрихин</w:t>
      </w:r>
    </w:p>
    <w:p w:rsidR="004778A5" w:rsidRDefault="004778A5" w:rsidP="0023063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5320" cy="90715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Акрихин ЦК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484" cy="90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638" w:rsidRDefault="00230638" w:rsidP="00230638">
      <w:pPr>
        <w:jc w:val="center"/>
      </w:pPr>
    </w:p>
    <w:p w:rsidR="008E154E" w:rsidRPr="00FE3EF1" w:rsidRDefault="004778A5" w:rsidP="004778A5">
      <w:pPr>
        <w:jc w:val="center"/>
        <w:rPr>
          <w:rFonts w:ascii="Book Antiqua" w:hAnsi="Book Antiqua"/>
          <w:sz w:val="28"/>
          <w:szCs w:val="28"/>
        </w:rPr>
      </w:pPr>
      <w:r w:rsidRPr="00FE3EF1">
        <w:rPr>
          <w:rFonts w:ascii="Book Antiqua" w:hAnsi="Book Antiqua"/>
          <w:sz w:val="28"/>
          <w:szCs w:val="28"/>
        </w:rPr>
        <w:t xml:space="preserve">Технический </w:t>
      </w:r>
      <w:r w:rsidR="00A02137" w:rsidRPr="00FE3EF1">
        <w:rPr>
          <w:rFonts w:ascii="Book Antiqua" w:hAnsi="Book Antiqua"/>
          <w:sz w:val="28"/>
          <w:szCs w:val="28"/>
        </w:rPr>
        <w:t>перечень</w:t>
      </w:r>
    </w:p>
    <w:p w:rsidR="004778A5" w:rsidRDefault="00A02137" w:rsidP="004778A5">
      <w:pPr>
        <w:jc w:val="center"/>
        <w:rPr>
          <w:rFonts w:ascii="Book Antiqua" w:hAnsi="Book Antiqua"/>
          <w:sz w:val="24"/>
          <w:szCs w:val="24"/>
        </w:rPr>
      </w:pPr>
      <w:r w:rsidRPr="00FE3EF1">
        <w:rPr>
          <w:rFonts w:ascii="Book Antiqua" w:hAnsi="Book Antiqua"/>
          <w:sz w:val="28"/>
          <w:szCs w:val="28"/>
        </w:rPr>
        <w:t>аудио-оборудования</w:t>
      </w:r>
      <w:r w:rsidR="004778A5" w:rsidRPr="00FE3EF1">
        <w:rPr>
          <w:rFonts w:ascii="Book Antiqua" w:hAnsi="Book Antiqua"/>
          <w:sz w:val="28"/>
          <w:szCs w:val="28"/>
        </w:rPr>
        <w:t xml:space="preserve"> большого зрительного зала.</w:t>
      </w:r>
    </w:p>
    <w:p w:rsidR="004778A5" w:rsidRDefault="004778A5" w:rsidP="004778A5">
      <w:pPr>
        <w:jc w:val="center"/>
        <w:rPr>
          <w:rFonts w:ascii="Book Antiqua" w:hAnsi="Book Antiqua"/>
          <w:sz w:val="24"/>
          <w:szCs w:val="24"/>
        </w:rPr>
      </w:pPr>
    </w:p>
    <w:p w:rsidR="00230638" w:rsidRPr="00230638" w:rsidRDefault="00230638" w:rsidP="00230638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230638">
        <w:rPr>
          <w:rFonts w:ascii="Book Antiqua" w:hAnsi="Book Antiqua"/>
          <w:sz w:val="24"/>
          <w:szCs w:val="24"/>
        </w:rPr>
        <w:t xml:space="preserve">Акустическая система полного диапазона </w:t>
      </w:r>
      <w:r w:rsidRPr="00294103">
        <w:rPr>
          <w:rFonts w:ascii="Book Antiqua" w:hAnsi="Book Antiqua"/>
          <w:b/>
          <w:sz w:val="24"/>
          <w:szCs w:val="24"/>
        </w:rPr>
        <w:t>DUS AUDIO Q10 (10 Квт)</w:t>
      </w:r>
      <w:r>
        <w:rPr>
          <w:rFonts w:ascii="Book Antiqua" w:hAnsi="Book Antiqua"/>
          <w:sz w:val="24"/>
          <w:szCs w:val="24"/>
        </w:rPr>
        <w:t xml:space="preserve"> на подвесах. Сабвуферы вмонтированы под сцену</w:t>
      </w:r>
    </w:p>
    <w:p w:rsidR="004778A5" w:rsidRDefault="00294103" w:rsidP="00230638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Мониторная акустика</w:t>
      </w:r>
      <w:r>
        <w:rPr>
          <w:rStyle w:val="a4"/>
        </w:rPr>
        <w:t xml:space="preserve"> </w:t>
      </w:r>
      <w:r w:rsidRPr="005D7C35">
        <w:rPr>
          <w:rStyle w:val="a4"/>
          <w:rFonts w:ascii="Book Antiqua" w:hAnsi="Book Antiqua"/>
          <w:sz w:val="24"/>
          <w:szCs w:val="24"/>
        </w:rPr>
        <w:t xml:space="preserve">FBT </w:t>
      </w:r>
      <w:proofErr w:type="spellStart"/>
      <w:r w:rsidRPr="005D7C35">
        <w:rPr>
          <w:rStyle w:val="a4"/>
          <w:rFonts w:ascii="Book Antiqua" w:hAnsi="Book Antiqua"/>
          <w:sz w:val="24"/>
          <w:szCs w:val="24"/>
        </w:rPr>
        <w:t>ProMaxX</w:t>
      </w:r>
      <w:proofErr w:type="spellEnd"/>
      <w:r w:rsidRPr="005D7C35">
        <w:rPr>
          <w:rStyle w:val="a4"/>
          <w:rFonts w:ascii="Book Antiqua" w:hAnsi="Book Antiqua"/>
          <w:sz w:val="24"/>
          <w:szCs w:val="24"/>
        </w:rPr>
        <w:t xml:space="preserve"> 1</w:t>
      </w:r>
      <w:r w:rsidR="005D7C35" w:rsidRPr="005D7C35">
        <w:rPr>
          <w:rStyle w:val="a4"/>
          <w:rFonts w:ascii="Book Antiqua" w:hAnsi="Book Antiqua"/>
          <w:sz w:val="24"/>
          <w:szCs w:val="24"/>
        </w:rPr>
        <w:t>2</w:t>
      </w:r>
      <w:r w:rsidRPr="005D7C35">
        <w:rPr>
          <w:rStyle w:val="a4"/>
          <w:rFonts w:ascii="Book Antiqua" w:hAnsi="Book Antiqua"/>
          <w:sz w:val="24"/>
          <w:szCs w:val="24"/>
        </w:rPr>
        <w:t>A</w:t>
      </w:r>
      <w:r>
        <w:rPr>
          <w:rStyle w:val="a4"/>
        </w:rPr>
        <w:t xml:space="preserve"> </w:t>
      </w:r>
      <w:r w:rsidRPr="005D7C35">
        <w:rPr>
          <w:rStyle w:val="a4"/>
          <w:rFonts w:ascii="Book Antiqua" w:hAnsi="Book Antiqua"/>
          <w:b w:val="0"/>
        </w:rPr>
        <w:t>(2 шт.)</w:t>
      </w:r>
    </w:p>
    <w:p w:rsidR="00753426" w:rsidRDefault="00753426" w:rsidP="00753426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53426">
        <w:rPr>
          <w:rFonts w:ascii="Book Antiqua" w:hAnsi="Book Antiqua"/>
          <w:sz w:val="24"/>
          <w:szCs w:val="24"/>
        </w:rPr>
        <w:t xml:space="preserve">Цифровой микшерный пульт </w:t>
      </w:r>
      <w:proofErr w:type="spellStart"/>
      <w:r w:rsidRPr="00294103">
        <w:rPr>
          <w:rFonts w:ascii="Book Antiqua" w:hAnsi="Book Antiqua"/>
          <w:b/>
          <w:sz w:val="24"/>
          <w:szCs w:val="24"/>
        </w:rPr>
        <w:t>Behringer</w:t>
      </w:r>
      <w:proofErr w:type="spellEnd"/>
      <w:r w:rsidRPr="00294103">
        <w:rPr>
          <w:rFonts w:ascii="Book Antiqua" w:hAnsi="Book Antiqua"/>
          <w:b/>
          <w:sz w:val="24"/>
          <w:szCs w:val="24"/>
        </w:rPr>
        <w:t xml:space="preserve"> Х32</w:t>
      </w:r>
      <w:r w:rsidRPr="00753426">
        <w:rPr>
          <w:rFonts w:ascii="Book Antiqua" w:hAnsi="Book Antiqua"/>
          <w:sz w:val="24"/>
          <w:szCs w:val="24"/>
        </w:rPr>
        <w:t xml:space="preserve"> консоль</w:t>
      </w:r>
    </w:p>
    <w:p w:rsidR="00753426" w:rsidRPr="005D7C35" w:rsidRDefault="005D7C35" w:rsidP="005D7C35">
      <w:pPr>
        <w:pStyle w:val="a3"/>
        <w:numPr>
          <w:ilvl w:val="0"/>
          <w:numId w:val="1"/>
        </w:numPr>
        <w:rPr>
          <w:rStyle w:val="extended-textshort"/>
          <w:rFonts w:ascii="Book Antiqua" w:hAnsi="Book Antiqua"/>
          <w:sz w:val="24"/>
          <w:szCs w:val="24"/>
        </w:rPr>
      </w:pPr>
      <w:proofErr w:type="spellStart"/>
      <w:r>
        <w:rPr>
          <w:rStyle w:val="extended-textshort"/>
          <w:rFonts w:ascii="Book Antiqua" w:hAnsi="Book Antiqua"/>
        </w:rPr>
        <w:t>Д</w:t>
      </w:r>
      <w:r w:rsidRPr="005D7C35">
        <w:rPr>
          <w:rStyle w:val="extended-textshort"/>
          <w:rFonts w:ascii="Book Antiqua" w:hAnsi="Book Antiqua"/>
        </w:rPr>
        <w:t>вухполосная</w:t>
      </w:r>
      <w:proofErr w:type="spellEnd"/>
      <w:r w:rsidRPr="005D7C35">
        <w:rPr>
          <w:rStyle w:val="extended-textshort"/>
          <w:rFonts w:ascii="Book Antiqua" w:hAnsi="Book Antiqua"/>
        </w:rPr>
        <w:t xml:space="preserve"> </w:t>
      </w:r>
      <w:r w:rsidRPr="005D7C35">
        <w:rPr>
          <w:rStyle w:val="extended-textshort"/>
          <w:rFonts w:ascii="Book Antiqua" w:hAnsi="Book Antiqua"/>
          <w:bCs/>
        </w:rPr>
        <w:t>активная</w:t>
      </w:r>
      <w:r w:rsidRPr="005D7C35">
        <w:rPr>
          <w:rStyle w:val="extended-textshort"/>
          <w:rFonts w:ascii="Book Antiqua" w:hAnsi="Book Antiqua"/>
        </w:rPr>
        <w:t xml:space="preserve"> </w:t>
      </w:r>
      <w:r w:rsidRPr="005D7C35">
        <w:rPr>
          <w:rStyle w:val="extended-textshort"/>
          <w:rFonts w:ascii="Book Antiqua" w:hAnsi="Book Antiqua"/>
          <w:bCs/>
        </w:rPr>
        <w:t>акустическая</w:t>
      </w:r>
      <w:r w:rsidRPr="005D7C35">
        <w:rPr>
          <w:rStyle w:val="extended-textshort"/>
          <w:rFonts w:ascii="Book Antiqua" w:hAnsi="Book Antiqua"/>
        </w:rPr>
        <w:t xml:space="preserve"> </w:t>
      </w:r>
      <w:r w:rsidRPr="005D7C35">
        <w:rPr>
          <w:rStyle w:val="extended-textshort"/>
          <w:rFonts w:ascii="Book Antiqua" w:hAnsi="Book Antiqua"/>
          <w:bCs/>
        </w:rPr>
        <w:t>система</w:t>
      </w:r>
      <w:r w:rsidRPr="005D7C35">
        <w:rPr>
          <w:rStyle w:val="extended-textshort"/>
          <w:rFonts w:ascii="Book Antiqua" w:hAnsi="Book Antiqua"/>
        </w:rPr>
        <w:t xml:space="preserve"> </w:t>
      </w:r>
      <w:r w:rsidRPr="005D7C35">
        <w:rPr>
          <w:rStyle w:val="extended-textshort"/>
          <w:rFonts w:ascii="Book Antiqua" w:hAnsi="Book Antiqua"/>
          <w:b/>
          <w:bCs/>
        </w:rPr>
        <w:t>FBT</w:t>
      </w:r>
      <w:r w:rsidRPr="005D7C35">
        <w:rPr>
          <w:rStyle w:val="extended-textshort"/>
          <w:rFonts w:ascii="Book Antiqua" w:hAnsi="Book Antiqua"/>
          <w:b/>
        </w:rPr>
        <w:t xml:space="preserve"> </w:t>
      </w:r>
      <w:r w:rsidRPr="005D7C35">
        <w:rPr>
          <w:rStyle w:val="extended-textshort"/>
          <w:rFonts w:ascii="Book Antiqua" w:hAnsi="Book Antiqua"/>
          <w:b/>
          <w:bCs/>
        </w:rPr>
        <w:t>MITUS</w:t>
      </w:r>
      <w:r w:rsidRPr="005D7C35">
        <w:rPr>
          <w:rStyle w:val="extended-textshort"/>
          <w:rFonts w:ascii="Book Antiqua" w:hAnsi="Book Antiqua"/>
          <w:b/>
        </w:rPr>
        <w:t xml:space="preserve"> </w:t>
      </w:r>
      <w:r w:rsidRPr="005D7C35">
        <w:rPr>
          <w:rStyle w:val="extended-textshort"/>
          <w:rFonts w:ascii="Book Antiqua" w:hAnsi="Book Antiqua"/>
          <w:b/>
          <w:bCs/>
        </w:rPr>
        <w:t>215</w:t>
      </w:r>
      <w:proofErr w:type="gramStart"/>
      <w:r w:rsidRPr="005D7C35">
        <w:rPr>
          <w:rStyle w:val="extended-textshort"/>
          <w:rFonts w:ascii="Book Antiqua" w:hAnsi="Book Antiqua"/>
          <w:b/>
          <w:bCs/>
        </w:rPr>
        <w:t>A</w:t>
      </w:r>
      <w:r>
        <w:rPr>
          <w:rStyle w:val="extended-textshort"/>
          <w:rFonts w:ascii="Book Antiqua" w:hAnsi="Book Antiqua"/>
        </w:rPr>
        <w:t xml:space="preserve"> </w:t>
      </w:r>
      <w:r w:rsidRPr="005D7C35">
        <w:rPr>
          <w:rStyle w:val="extended-textshort"/>
          <w:rFonts w:ascii="Book Antiqua" w:hAnsi="Book Antiqua"/>
        </w:rPr>
        <w:t xml:space="preserve"> </w:t>
      </w:r>
      <w:r w:rsidRPr="005D7C35">
        <w:rPr>
          <w:rStyle w:val="extended-textshort"/>
          <w:rFonts w:ascii="Book Antiqua" w:hAnsi="Book Antiqua"/>
          <w:bCs/>
        </w:rPr>
        <w:t>1100</w:t>
      </w:r>
      <w:proofErr w:type="gramEnd"/>
      <w:r w:rsidRPr="005D7C35">
        <w:rPr>
          <w:rStyle w:val="extended-textshort"/>
          <w:rFonts w:ascii="Book Antiqua" w:hAnsi="Book Antiqua"/>
        </w:rPr>
        <w:t>+</w:t>
      </w:r>
      <w:r w:rsidRPr="005D7C35">
        <w:rPr>
          <w:rStyle w:val="extended-textshort"/>
          <w:rFonts w:ascii="Book Antiqua" w:hAnsi="Book Antiqua"/>
          <w:bCs/>
        </w:rPr>
        <w:t>250</w:t>
      </w:r>
      <w:r w:rsidRPr="005D7C35">
        <w:rPr>
          <w:rStyle w:val="extended-textshort"/>
          <w:rFonts w:ascii="Book Antiqua" w:hAnsi="Book Antiqua"/>
        </w:rPr>
        <w:t xml:space="preserve"> </w:t>
      </w:r>
      <w:r w:rsidRPr="005D7C35">
        <w:rPr>
          <w:rStyle w:val="extended-textshort"/>
          <w:rFonts w:ascii="Book Antiqua" w:hAnsi="Book Antiqua"/>
          <w:bCs/>
        </w:rPr>
        <w:t>Вт</w:t>
      </w:r>
      <w:r>
        <w:rPr>
          <w:rStyle w:val="extended-textshort"/>
          <w:rFonts w:ascii="Book Antiqua" w:hAnsi="Book Antiqua"/>
          <w:bCs/>
        </w:rPr>
        <w:t>(2 шт.)</w:t>
      </w:r>
    </w:p>
    <w:p w:rsidR="005D7C35" w:rsidRDefault="005D7C35" w:rsidP="005D7C35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 w:rsidRPr="005D7C35">
        <w:rPr>
          <w:rFonts w:ascii="Book Antiqua" w:hAnsi="Book Antiqua"/>
          <w:sz w:val="24"/>
          <w:szCs w:val="24"/>
        </w:rPr>
        <w:t>Мультикор</w:t>
      </w:r>
      <w:proofErr w:type="spellEnd"/>
      <w:r w:rsidRPr="005D7C3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A02137">
        <w:rPr>
          <w:rFonts w:ascii="Book Antiqua" w:hAnsi="Book Antiqua"/>
          <w:b/>
          <w:sz w:val="24"/>
          <w:szCs w:val="24"/>
        </w:rPr>
        <w:t>OnStage</w:t>
      </w:r>
      <w:proofErr w:type="spellEnd"/>
      <w:r w:rsidRPr="00A02137">
        <w:rPr>
          <w:rFonts w:ascii="Book Antiqua" w:hAnsi="Book Antiqua"/>
          <w:b/>
          <w:sz w:val="24"/>
          <w:szCs w:val="24"/>
        </w:rPr>
        <w:t xml:space="preserve"> SNK244100</w:t>
      </w:r>
    </w:p>
    <w:p w:rsidR="00A02137" w:rsidRPr="00A02137" w:rsidRDefault="00A02137" w:rsidP="00A0213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0"/>
        <w:rPr>
          <w:rFonts w:ascii="Book Antiqua" w:eastAsia="Times New Roman" w:hAnsi="Book Antiqua" w:cs="Times New Roman"/>
          <w:bCs/>
          <w:kern w:val="36"/>
          <w:sz w:val="24"/>
          <w:szCs w:val="24"/>
          <w:lang w:val="en-US" w:eastAsia="ru-RU"/>
        </w:rPr>
      </w:pPr>
      <w:proofErr w:type="spellStart"/>
      <w:r w:rsidRPr="00A02137">
        <w:rPr>
          <w:rFonts w:ascii="Book Antiqua" w:eastAsia="Times New Roman" w:hAnsi="Book Antiqua" w:cs="Times New Roman"/>
          <w:bCs/>
          <w:kern w:val="36"/>
          <w:sz w:val="24"/>
          <w:szCs w:val="24"/>
          <w:lang w:eastAsia="ru-RU"/>
        </w:rPr>
        <w:t>Стейдж</w:t>
      </w:r>
      <w:proofErr w:type="spellEnd"/>
      <w:r w:rsidRPr="00A02137">
        <w:rPr>
          <w:rFonts w:ascii="Book Antiqua" w:eastAsia="Times New Roman" w:hAnsi="Book Antiqua" w:cs="Times New Roman"/>
          <w:bCs/>
          <w:kern w:val="36"/>
          <w:sz w:val="24"/>
          <w:szCs w:val="24"/>
          <w:lang w:val="en-US" w:eastAsia="ru-RU"/>
        </w:rPr>
        <w:t>-</w:t>
      </w:r>
      <w:r w:rsidRPr="00A02137">
        <w:rPr>
          <w:rFonts w:ascii="Book Antiqua" w:eastAsia="Times New Roman" w:hAnsi="Book Antiqua" w:cs="Times New Roman"/>
          <w:bCs/>
          <w:kern w:val="36"/>
          <w:sz w:val="24"/>
          <w:szCs w:val="24"/>
          <w:lang w:eastAsia="ru-RU"/>
        </w:rPr>
        <w:t>бокс</w:t>
      </w:r>
      <w:r w:rsidRPr="00A02137">
        <w:rPr>
          <w:rFonts w:ascii="Book Antiqua" w:eastAsia="Times New Roman" w:hAnsi="Book Antiqua" w:cs="Times New Roman"/>
          <w:bCs/>
          <w:kern w:val="36"/>
          <w:sz w:val="24"/>
          <w:szCs w:val="24"/>
          <w:lang w:val="en-US" w:eastAsia="ru-RU"/>
        </w:rPr>
        <w:t xml:space="preserve"> </w:t>
      </w:r>
      <w:r w:rsidRPr="00A02137">
        <w:rPr>
          <w:rFonts w:ascii="Book Antiqua" w:eastAsia="Times New Roman" w:hAnsi="Book Antiqua" w:cs="Times New Roman"/>
          <w:b/>
          <w:bCs/>
          <w:kern w:val="36"/>
          <w:sz w:val="24"/>
          <w:szCs w:val="24"/>
          <w:lang w:val="en-US" w:eastAsia="ru-RU"/>
        </w:rPr>
        <w:t>BEHRINGER DIGITAL SNAKE S16</w:t>
      </w:r>
      <w:r w:rsidRPr="00A02137">
        <w:rPr>
          <w:rFonts w:ascii="Book Antiqua" w:eastAsia="Times New Roman" w:hAnsi="Book Antiqua" w:cs="Times New Roman"/>
          <w:bCs/>
          <w:kern w:val="36"/>
          <w:sz w:val="24"/>
          <w:szCs w:val="24"/>
          <w:lang w:val="en-US" w:eastAsia="ru-RU"/>
        </w:rPr>
        <w:t xml:space="preserve"> </w:t>
      </w:r>
    </w:p>
    <w:p w:rsidR="00A02137" w:rsidRDefault="00A02137" w:rsidP="00A02137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02137">
        <w:rPr>
          <w:rFonts w:ascii="Book Antiqua" w:hAnsi="Book Antiqua"/>
          <w:sz w:val="24"/>
          <w:szCs w:val="24"/>
        </w:rPr>
        <w:t xml:space="preserve">Микрофон динамический </w:t>
      </w:r>
      <w:proofErr w:type="spellStart"/>
      <w:r w:rsidR="007B63B5">
        <w:rPr>
          <w:rFonts w:ascii="Book Antiqua" w:hAnsi="Book Antiqua"/>
          <w:b/>
          <w:sz w:val="24"/>
          <w:szCs w:val="24"/>
          <w:lang w:val="en-US"/>
        </w:rPr>
        <w:t>Sennhei</w:t>
      </w:r>
      <w:r w:rsidR="007B63B5" w:rsidRPr="007B63B5">
        <w:rPr>
          <w:rFonts w:ascii="Book Antiqua" w:hAnsi="Book Antiqua"/>
          <w:b/>
          <w:sz w:val="24"/>
          <w:szCs w:val="24"/>
          <w:lang w:val="en-US"/>
        </w:rPr>
        <w:t>ser</w:t>
      </w:r>
      <w:proofErr w:type="spellEnd"/>
      <w:r w:rsidR="007B63B5" w:rsidRPr="007B63B5">
        <w:rPr>
          <w:rFonts w:ascii="Book Antiqua" w:hAnsi="Book Antiqua"/>
          <w:b/>
          <w:sz w:val="24"/>
          <w:szCs w:val="24"/>
        </w:rPr>
        <w:t xml:space="preserve"> </w:t>
      </w:r>
      <w:r w:rsidRPr="007B63B5">
        <w:rPr>
          <w:rFonts w:ascii="Book Antiqua" w:hAnsi="Book Antiqua"/>
          <w:b/>
          <w:sz w:val="24"/>
          <w:szCs w:val="24"/>
        </w:rPr>
        <w:t>Е845</w:t>
      </w:r>
      <w:r w:rsidRPr="007B63B5">
        <w:rPr>
          <w:rFonts w:ascii="Book Antiqua" w:hAnsi="Book Antiqua"/>
          <w:b/>
          <w:sz w:val="24"/>
          <w:szCs w:val="24"/>
          <w:lang w:val="en-US"/>
        </w:rPr>
        <w:t>S</w:t>
      </w:r>
      <w:r w:rsidR="007B63B5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(2 шт.)</w:t>
      </w:r>
    </w:p>
    <w:p w:rsidR="00A02137" w:rsidRDefault="00A02137" w:rsidP="00A02137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02137">
        <w:rPr>
          <w:rFonts w:ascii="Book Antiqua" w:hAnsi="Book Antiqua"/>
          <w:sz w:val="24"/>
          <w:szCs w:val="24"/>
        </w:rPr>
        <w:t>Микрофон(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pzm</w:t>
      </w:r>
      <w:proofErr w:type="spellEnd"/>
      <w:r w:rsidRPr="00A02137">
        <w:rPr>
          <w:rFonts w:ascii="Book Antiqua" w:hAnsi="Book Antiqua"/>
          <w:sz w:val="24"/>
          <w:szCs w:val="24"/>
        </w:rPr>
        <w:t xml:space="preserve">) </w:t>
      </w:r>
      <w:r w:rsidRPr="00A02137">
        <w:rPr>
          <w:rFonts w:ascii="Book Antiqua" w:hAnsi="Book Antiqua"/>
          <w:b/>
          <w:sz w:val="24"/>
          <w:szCs w:val="24"/>
        </w:rPr>
        <w:t>SHURE MX393/C</w:t>
      </w:r>
      <w:r>
        <w:rPr>
          <w:rFonts w:ascii="Book Antiqua" w:hAnsi="Book Antiqua"/>
          <w:sz w:val="24"/>
          <w:szCs w:val="24"/>
        </w:rPr>
        <w:t xml:space="preserve"> (2 шт.)</w:t>
      </w:r>
    </w:p>
    <w:p w:rsidR="00A02137" w:rsidRDefault="00A02137" w:rsidP="00A02137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Микрофон хоровой</w:t>
      </w:r>
      <w:r w:rsidRPr="00A02137">
        <w:rPr>
          <w:rFonts w:ascii="Book Antiqua" w:hAnsi="Book Antiqua"/>
          <w:sz w:val="24"/>
          <w:szCs w:val="24"/>
        </w:rPr>
        <w:t xml:space="preserve"> </w:t>
      </w:r>
      <w:r w:rsidRPr="00A02137">
        <w:rPr>
          <w:rFonts w:ascii="Book Antiqua" w:hAnsi="Book Antiqua"/>
          <w:b/>
          <w:sz w:val="24"/>
          <w:szCs w:val="24"/>
        </w:rPr>
        <w:t>JTS CM-502</w:t>
      </w:r>
      <w:r w:rsidRPr="00A02137">
        <w:rPr>
          <w:rFonts w:ascii="Book Antiqua" w:hAnsi="Book Antiqua"/>
          <w:sz w:val="24"/>
          <w:szCs w:val="24"/>
        </w:rPr>
        <w:t xml:space="preserve"> (4 </w:t>
      </w:r>
      <w:r>
        <w:rPr>
          <w:rFonts w:ascii="Book Antiqua" w:hAnsi="Book Antiqua"/>
          <w:sz w:val="24"/>
          <w:szCs w:val="24"/>
        </w:rPr>
        <w:t>шт.)</w:t>
      </w:r>
    </w:p>
    <w:p w:rsidR="00FE3EF1" w:rsidRPr="00FE3EF1" w:rsidRDefault="00A02137" w:rsidP="00FE3EF1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A02137">
        <w:rPr>
          <w:rFonts w:ascii="Book Antiqua" w:hAnsi="Book Antiqua"/>
          <w:sz w:val="24"/>
          <w:szCs w:val="24"/>
        </w:rPr>
        <w:t xml:space="preserve">Радиомикрофон </w:t>
      </w:r>
      <w:r w:rsidRPr="00A02137">
        <w:rPr>
          <w:rFonts w:ascii="Book Antiqua" w:hAnsi="Book Antiqua"/>
          <w:b/>
          <w:sz w:val="24"/>
          <w:szCs w:val="24"/>
        </w:rPr>
        <w:t>ICM IU-1008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A02137">
        <w:rPr>
          <w:rFonts w:ascii="Book Antiqua" w:hAnsi="Book Antiqua"/>
          <w:sz w:val="24"/>
          <w:szCs w:val="24"/>
        </w:rPr>
        <w:t>(7 шт.)</w:t>
      </w:r>
    </w:p>
    <w:p w:rsidR="00A02137" w:rsidRPr="007B63B5" w:rsidRDefault="00FE3EF1" w:rsidP="00A02137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E3EF1">
        <w:rPr>
          <w:rFonts w:ascii="Book Antiqua" w:hAnsi="Book Antiqua"/>
          <w:sz w:val="24"/>
          <w:szCs w:val="24"/>
        </w:rPr>
        <w:t>Радиомикрофон</w:t>
      </w:r>
      <w:r>
        <w:rPr>
          <w:rFonts w:ascii="Book Antiqua" w:hAnsi="Book Antiqua"/>
          <w:sz w:val="24"/>
          <w:szCs w:val="24"/>
        </w:rPr>
        <w:t xml:space="preserve"> </w:t>
      </w:r>
      <w:r w:rsidRPr="00FE3EF1">
        <w:rPr>
          <w:rFonts w:ascii="Book Antiqua" w:hAnsi="Book Antiqua"/>
          <w:b/>
          <w:sz w:val="24"/>
          <w:szCs w:val="24"/>
          <w:lang w:val="en-US"/>
        </w:rPr>
        <w:t>Shure</w:t>
      </w:r>
      <w:r w:rsidRPr="00FE3EF1">
        <w:rPr>
          <w:rFonts w:ascii="Book Antiqua" w:hAnsi="Book Antiqua"/>
          <w:b/>
          <w:sz w:val="24"/>
          <w:szCs w:val="24"/>
        </w:rPr>
        <w:t xml:space="preserve"> SHURE BLX24E/B58</w:t>
      </w:r>
    </w:p>
    <w:p w:rsidR="007B63B5" w:rsidRDefault="007B63B5" w:rsidP="007B63B5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7B63B5">
        <w:rPr>
          <w:rFonts w:ascii="Book Antiqua" w:hAnsi="Book Antiqua"/>
          <w:sz w:val="24"/>
          <w:szCs w:val="24"/>
        </w:rPr>
        <w:t xml:space="preserve">Микрофонная стойка журавль, высота 900-1600мм, цвет черный (8 </w:t>
      </w:r>
      <w:r>
        <w:rPr>
          <w:rFonts w:ascii="Book Antiqua" w:hAnsi="Book Antiqua"/>
          <w:sz w:val="24"/>
          <w:szCs w:val="24"/>
        </w:rPr>
        <w:t>шт.)</w:t>
      </w:r>
    </w:p>
    <w:p w:rsidR="00FE3EF1" w:rsidRPr="00FE3EF1" w:rsidRDefault="00FE3EF1" w:rsidP="007B63B5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  <w:lang w:val="en-US"/>
        </w:rPr>
        <w:t>Directbox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пассивный </w:t>
      </w:r>
      <w:proofErr w:type="spellStart"/>
      <w:r w:rsidRPr="00FE3EF1">
        <w:rPr>
          <w:rFonts w:ascii="Book Antiqua" w:hAnsi="Book Antiqua"/>
          <w:b/>
          <w:sz w:val="24"/>
          <w:szCs w:val="24"/>
          <w:lang w:val="en-US"/>
        </w:rPr>
        <w:t>Invotone</w:t>
      </w:r>
      <w:proofErr w:type="spellEnd"/>
    </w:p>
    <w:p w:rsidR="00FE3EF1" w:rsidRDefault="00FE3EF1" w:rsidP="007B63B5">
      <w:pPr>
        <w:pStyle w:val="a3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FE3EF1">
        <w:rPr>
          <w:rFonts w:ascii="Book Antiqua" w:hAnsi="Book Antiqua"/>
          <w:sz w:val="24"/>
          <w:szCs w:val="24"/>
        </w:rPr>
        <w:t>Кабели</w:t>
      </w:r>
      <w:r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</w:rPr>
        <w:t>коммутационные</w:t>
      </w:r>
      <w:r w:rsidRPr="00FE3EF1">
        <w:rPr>
          <w:rFonts w:ascii="Book Antiqua" w:hAnsi="Book Antiqua"/>
          <w:sz w:val="24"/>
          <w:szCs w:val="24"/>
        </w:rPr>
        <w:t xml:space="preserve"> </w:t>
      </w:r>
      <w:r w:rsidRPr="00FE3EF1">
        <w:rPr>
          <w:rFonts w:ascii="Book Antiqua" w:hAnsi="Book Antiqua"/>
          <w:sz w:val="24"/>
          <w:szCs w:val="24"/>
          <w:lang w:val="en-US"/>
        </w:rPr>
        <w:t>XLR</w:t>
      </w:r>
      <w:r>
        <w:rPr>
          <w:rFonts w:ascii="Book Antiqua" w:hAnsi="Book Antiqua"/>
          <w:sz w:val="24"/>
          <w:szCs w:val="24"/>
          <w:lang w:val="en-US"/>
        </w:rPr>
        <w:t>-XLR</w:t>
      </w:r>
      <w:r>
        <w:rPr>
          <w:rFonts w:ascii="Book Antiqua" w:hAnsi="Book Antiqua"/>
          <w:sz w:val="24"/>
          <w:szCs w:val="24"/>
        </w:rPr>
        <w:t>.</w:t>
      </w:r>
    </w:p>
    <w:p w:rsidR="00FE3EF1" w:rsidRDefault="00FE3EF1" w:rsidP="00FE3EF1">
      <w:pPr>
        <w:pStyle w:val="a3"/>
        <w:rPr>
          <w:rFonts w:ascii="Book Antiqua" w:hAnsi="Book Antiqua"/>
          <w:sz w:val="24"/>
          <w:szCs w:val="24"/>
        </w:rPr>
      </w:pPr>
    </w:p>
    <w:p w:rsidR="00FE3EF1" w:rsidRDefault="00FE3EF1" w:rsidP="00FE3EF1">
      <w:pPr>
        <w:pStyle w:val="a3"/>
        <w:rPr>
          <w:rFonts w:ascii="Book Antiqua" w:hAnsi="Book Antiqua"/>
          <w:sz w:val="24"/>
          <w:szCs w:val="24"/>
        </w:rPr>
      </w:pPr>
    </w:p>
    <w:p w:rsidR="00B516D0" w:rsidRDefault="00FE3EF1" w:rsidP="00FE3EF1">
      <w:pPr>
        <w:pStyle w:val="a3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Звукорежиссёр </w:t>
      </w:r>
    </w:p>
    <w:p w:rsidR="00FE3EF1" w:rsidRDefault="00FE3EF1" w:rsidP="00FE3EF1">
      <w:pPr>
        <w:pStyle w:val="a3"/>
        <w:rPr>
          <w:rFonts w:ascii="Book Antiqua" w:hAnsi="Book Antiqua"/>
          <w:b/>
          <w:sz w:val="24"/>
          <w:szCs w:val="24"/>
        </w:rPr>
      </w:pPr>
      <w:r w:rsidRPr="00FE3EF1">
        <w:rPr>
          <w:rFonts w:ascii="Book Antiqua" w:hAnsi="Book Antiqua"/>
          <w:b/>
          <w:sz w:val="24"/>
          <w:szCs w:val="24"/>
        </w:rPr>
        <w:t>Хамитов Станислав</w:t>
      </w:r>
      <w:r>
        <w:rPr>
          <w:rFonts w:ascii="Book Antiqua" w:hAnsi="Book Antiqua"/>
          <w:b/>
          <w:sz w:val="24"/>
          <w:szCs w:val="24"/>
        </w:rPr>
        <w:t>,</w:t>
      </w:r>
      <w:r>
        <w:rPr>
          <w:rFonts w:ascii="Book Antiqua" w:hAnsi="Book Antiqua"/>
          <w:sz w:val="24"/>
          <w:szCs w:val="24"/>
        </w:rPr>
        <w:t xml:space="preserve"> тел. </w:t>
      </w:r>
      <w:r w:rsidRPr="00FE3EF1">
        <w:rPr>
          <w:rFonts w:ascii="Book Antiqua" w:hAnsi="Book Antiqua"/>
          <w:b/>
          <w:sz w:val="24"/>
          <w:szCs w:val="24"/>
        </w:rPr>
        <w:t>+7 (926) 528-04-54</w:t>
      </w:r>
    </w:p>
    <w:p w:rsidR="00FE3EF1" w:rsidRPr="00B516D0" w:rsidRDefault="00FE3EF1" w:rsidP="00FE3EF1">
      <w:pPr>
        <w:pStyle w:val="a3"/>
        <w:rPr>
          <w:rFonts w:ascii="Book Antiqua" w:hAnsi="Book Antiqua"/>
          <w:sz w:val="24"/>
          <w:szCs w:val="24"/>
        </w:rPr>
      </w:pPr>
      <w:r w:rsidRPr="00FE3EF1">
        <w:rPr>
          <w:rFonts w:ascii="Book Antiqua" w:hAnsi="Book Antiqua"/>
          <w:sz w:val="24"/>
          <w:szCs w:val="24"/>
          <w:lang w:val="en-US"/>
        </w:rPr>
        <w:t>E</w:t>
      </w:r>
      <w:r w:rsidRPr="00FE3EF1">
        <w:rPr>
          <w:rFonts w:ascii="Book Antiqua" w:hAnsi="Book Antiqua"/>
          <w:sz w:val="24"/>
          <w:szCs w:val="24"/>
        </w:rPr>
        <w:t>-</w:t>
      </w:r>
      <w:r w:rsidRPr="00FE3EF1">
        <w:rPr>
          <w:rFonts w:ascii="Book Antiqua" w:hAnsi="Book Antiqua"/>
          <w:sz w:val="24"/>
          <w:szCs w:val="24"/>
          <w:lang w:val="en-US"/>
        </w:rPr>
        <w:t>mail</w:t>
      </w:r>
      <w:r>
        <w:rPr>
          <w:rFonts w:ascii="Book Antiqua" w:hAnsi="Book Antiqua"/>
          <w:sz w:val="24"/>
          <w:szCs w:val="24"/>
        </w:rPr>
        <w:t>:</w:t>
      </w:r>
      <w:r w:rsidRPr="00B516D0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  <w:lang w:val="en-US"/>
        </w:rPr>
        <w:t>hamitovs</w:t>
      </w:r>
      <w:r w:rsidRPr="00B516D0">
        <w:rPr>
          <w:rFonts w:ascii="Book Antiqua" w:hAnsi="Book Antiqua"/>
          <w:b/>
          <w:sz w:val="24"/>
          <w:szCs w:val="24"/>
        </w:rPr>
        <w:t>@</w:t>
      </w:r>
      <w:r>
        <w:rPr>
          <w:rFonts w:ascii="Book Antiqua" w:hAnsi="Book Antiqua"/>
          <w:b/>
          <w:sz w:val="24"/>
          <w:szCs w:val="24"/>
          <w:lang w:val="en-US"/>
        </w:rPr>
        <w:t>mail</w:t>
      </w:r>
      <w:r w:rsidRPr="00B516D0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  <w:lang w:val="en-US"/>
        </w:rPr>
        <w:t>ru</w:t>
      </w:r>
      <w:r w:rsidRPr="00B516D0">
        <w:rPr>
          <w:rFonts w:ascii="Book Antiqua" w:hAnsi="Book Antiqua"/>
          <w:b/>
          <w:sz w:val="24"/>
          <w:szCs w:val="24"/>
        </w:rPr>
        <w:t xml:space="preserve"> </w:t>
      </w:r>
      <w:bookmarkStart w:id="0" w:name="_GoBack"/>
      <w:bookmarkEnd w:id="0"/>
    </w:p>
    <w:sectPr w:rsidR="00FE3EF1" w:rsidRPr="00B51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_BosaNovaDc2Fr">
    <w:panose1 w:val="04030505020802020C04"/>
    <w:charset w:val="CC"/>
    <w:family w:val="decorative"/>
    <w:pitch w:val="variable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B0678"/>
    <w:multiLevelType w:val="hybridMultilevel"/>
    <w:tmpl w:val="ED0C8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A5"/>
    <w:rsid w:val="0009148B"/>
    <w:rsid w:val="00230638"/>
    <w:rsid w:val="00294103"/>
    <w:rsid w:val="002F6C51"/>
    <w:rsid w:val="003552C8"/>
    <w:rsid w:val="003C474F"/>
    <w:rsid w:val="004778A5"/>
    <w:rsid w:val="00492B8F"/>
    <w:rsid w:val="005A5665"/>
    <w:rsid w:val="005D7C35"/>
    <w:rsid w:val="005F40A2"/>
    <w:rsid w:val="00680A78"/>
    <w:rsid w:val="006B2206"/>
    <w:rsid w:val="006C1BBD"/>
    <w:rsid w:val="00706238"/>
    <w:rsid w:val="00731DED"/>
    <w:rsid w:val="00753426"/>
    <w:rsid w:val="007B63B5"/>
    <w:rsid w:val="007C00B1"/>
    <w:rsid w:val="007C7C85"/>
    <w:rsid w:val="008E154E"/>
    <w:rsid w:val="00A02137"/>
    <w:rsid w:val="00A1080B"/>
    <w:rsid w:val="00A244C2"/>
    <w:rsid w:val="00A404FB"/>
    <w:rsid w:val="00A5466F"/>
    <w:rsid w:val="00A56B60"/>
    <w:rsid w:val="00A976B2"/>
    <w:rsid w:val="00AC6DAE"/>
    <w:rsid w:val="00AF5282"/>
    <w:rsid w:val="00B2606D"/>
    <w:rsid w:val="00B516D0"/>
    <w:rsid w:val="00C56332"/>
    <w:rsid w:val="00C741E4"/>
    <w:rsid w:val="00CB602F"/>
    <w:rsid w:val="00D44451"/>
    <w:rsid w:val="00D532E9"/>
    <w:rsid w:val="00DE0722"/>
    <w:rsid w:val="00DE360B"/>
    <w:rsid w:val="00E70048"/>
    <w:rsid w:val="00F934DA"/>
    <w:rsid w:val="00F93F96"/>
    <w:rsid w:val="00FE3EF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A5A7"/>
  <w15:chartTrackingRefBased/>
  <w15:docId w15:val="{1C186C50-9089-4375-B0B2-63F0AAF4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638"/>
    <w:pPr>
      <w:ind w:left="720"/>
      <w:contextualSpacing/>
    </w:pPr>
  </w:style>
  <w:style w:type="character" w:styleId="a4">
    <w:name w:val="Strong"/>
    <w:basedOn w:val="a0"/>
    <w:uiPriority w:val="22"/>
    <w:qFormat/>
    <w:rsid w:val="00294103"/>
    <w:rPr>
      <w:b/>
      <w:bCs/>
    </w:rPr>
  </w:style>
  <w:style w:type="character" w:customStyle="1" w:styleId="extended-textshort">
    <w:name w:val="extended-text__short"/>
    <w:basedOn w:val="a0"/>
    <w:rsid w:val="005D7C35"/>
  </w:style>
  <w:style w:type="character" w:customStyle="1" w:styleId="10">
    <w:name w:val="Заголовок 1 Знак"/>
    <w:basedOn w:val="a0"/>
    <w:link w:val="1"/>
    <w:uiPriority w:val="9"/>
    <w:rsid w:val="00A02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Хамитов</dc:creator>
  <cp:keywords/>
  <dc:description/>
  <cp:lastModifiedBy>Станислав Хамитов</cp:lastModifiedBy>
  <cp:revision>2</cp:revision>
  <dcterms:created xsi:type="dcterms:W3CDTF">2020-12-15T19:27:00Z</dcterms:created>
  <dcterms:modified xsi:type="dcterms:W3CDTF">2021-02-12T20:54:00Z</dcterms:modified>
</cp:coreProperties>
</file>